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A2" w:rsidRDefault="001761A2">
      <w:pPr>
        <w:pStyle w:val="ConsPlusTitlePage"/>
      </w:pPr>
      <w:bookmarkStart w:id="0" w:name="_GoBack"/>
      <w:bookmarkEnd w:id="0"/>
      <w:r>
        <w:br/>
      </w:r>
    </w:p>
    <w:p w:rsidR="001761A2" w:rsidRDefault="001761A2">
      <w:pPr>
        <w:pStyle w:val="ConsPlusNormal"/>
        <w:jc w:val="both"/>
        <w:outlineLvl w:val="0"/>
      </w:pPr>
    </w:p>
    <w:p w:rsidR="001761A2" w:rsidRDefault="001761A2">
      <w:pPr>
        <w:pStyle w:val="ConsPlusTitle"/>
        <w:jc w:val="center"/>
        <w:outlineLvl w:val="0"/>
      </w:pPr>
      <w:r>
        <w:t>ДУМА ГОРОДА ВЛАДИВОСТОКА</w:t>
      </w:r>
    </w:p>
    <w:p w:rsidR="001761A2" w:rsidRDefault="001761A2">
      <w:pPr>
        <w:pStyle w:val="ConsPlusTitle"/>
        <w:jc w:val="center"/>
      </w:pPr>
    </w:p>
    <w:p w:rsidR="001761A2" w:rsidRDefault="001761A2">
      <w:pPr>
        <w:pStyle w:val="ConsPlusTitle"/>
        <w:jc w:val="center"/>
      </w:pPr>
      <w:r>
        <w:t>РЕШЕНИЕ</w:t>
      </w:r>
    </w:p>
    <w:p w:rsidR="001761A2" w:rsidRDefault="001761A2">
      <w:pPr>
        <w:pStyle w:val="ConsPlusTitle"/>
        <w:jc w:val="center"/>
      </w:pPr>
      <w:r>
        <w:t>от 17 декабря 2008 г. N 198</w:t>
      </w:r>
    </w:p>
    <w:p w:rsidR="001761A2" w:rsidRDefault="001761A2">
      <w:pPr>
        <w:pStyle w:val="ConsPlusTitle"/>
        <w:jc w:val="center"/>
      </w:pPr>
    </w:p>
    <w:p w:rsidR="001761A2" w:rsidRDefault="001761A2">
      <w:pPr>
        <w:pStyle w:val="ConsPlusTitle"/>
        <w:jc w:val="center"/>
      </w:pPr>
      <w:r>
        <w:t>ОБ УТВЕРЖДЕНИИ ПОЛОЖЕНИЯ ОБ ОБЩЕСТВЕННОЙ</w:t>
      </w:r>
    </w:p>
    <w:p w:rsidR="001761A2" w:rsidRDefault="001761A2">
      <w:pPr>
        <w:pStyle w:val="ConsPlusTitle"/>
        <w:jc w:val="center"/>
      </w:pPr>
      <w:r>
        <w:t>МОЛОДЕЖНОЙ ПАЛАТЕ ПРИ ДУМЕ ГОРОДА ВЛАДИВОСТОКА</w:t>
      </w:r>
    </w:p>
    <w:p w:rsidR="001761A2" w:rsidRDefault="001761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61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1A2" w:rsidRDefault="001761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1A2" w:rsidRDefault="001761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61A2" w:rsidRDefault="001761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61A2" w:rsidRDefault="001761A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г. Владивостока</w:t>
            </w:r>
          </w:p>
          <w:p w:rsidR="001761A2" w:rsidRDefault="0017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03.04.2009 </w:t>
            </w:r>
            <w:hyperlink r:id="rId4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14.05.2010 </w:t>
            </w:r>
            <w:hyperlink r:id="rId5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:rsidR="001761A2" w:rsidRDefault="0017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28.02.2011 </w:t>
            </w:r>
            <w:hyperlink r:id="rId6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 xml:space="preserve">, от 24.04.2013 </w:t>
            </w:r>
            <w:hyperlink r:id="rId7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1761A2" w:rsidRDefault="0017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30.07.2015 </w:t>
            </w:r>
            <w:hyperlink r:id="rId8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 xml:space="preserve">, от 31.10.2019 </w:t>
            </w:r>
            <w:hyperlink r:id="rId9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,</w:t>
            </w:r>
          </w:p>
          <w:p w:rsidR="001761A2" w:rsidRDefault="0017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10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 xml:space="preserve">, от 27.05.2021 </w:t>
            </w:r>
            <w:hyperlink r:id="rId11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>,</w:t>
            </w:r>
          </w:p>
          <w:p w:rsidR="001761A2" w:rsidRDefault="0017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27.04.2023 </w:t>
            </w:r>
            <w:hyperlink r:id="rId12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1A2" w:rsidRDefault="001761A2">
            <w:pPr>
              <w:pStyle w:val="ConsPlusNormal"/>
            </w:pPr>
          </w:p>
        </w:tc>
      </w:tr>
    </w:tbl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Устава</w:t>
        </w:r>
      </w:hyperlink>
      <w:r>
        <w:t xml:space="preserve"> города Владивостока Дума города Владивостока решила: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об Общественной молодежной палате при Думе города Владивостока (прилагается).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2. Начать процедуру формирования Общественной молодежной палаты при Думе города Владивостока.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3. Опубликовать сообщение о начале процедуры формирования Общественной молодежной палаты в средствах массовой информации, на сайте Думы города Владивостока не позднее чем через два месяца со дня принятия настоящего решения.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комитет по местному самоуправлению, правопорядку и законности Думы города Владивостока (Пенязь).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5. Настоящее решение вступает в силу со дня его принятия.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jc w:val="right"/>
      </w:pPr>
      <w:r>
        <w:t>Председатель Думы</w:t>
      </w:r>
    </w:p>
    <w:p w:rsidR="001761A2" w:rsidRDefault="001761A2">
      <w:pPr>
        <w:pStyle w:val="ConsPlusNormal"/>
        <w:jc w:val="right"/>
      </w:pPr>
      <w:r>
        <w:t>В.М.РОЗОВ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jc w:val="right"/>
        <w:outlineLvl w:val="0"/>
      </w:pPr>
      <w:r>
        <w:lastRenderedPageBreak/>
        <w:t>Приложение</w:t>
      </w:r>
    </w:p>
    <w:p w:rsidR="001761A2" w:rsidRDefault="001761A2">
      <w:pPr>
        <w:pStyle w:val="ConsPlusNormal"/>
        <w:jc w:val="right"/>
      </w:pPr>
      <w:r>
        <w:t>к решению</w:t>
      </w:r>
    </w:p>
    <w:p w:rsidR="001761A2" w:rsidRDefault="001761A2">
      <w:pPr>
        <w:pStyle w:val="ConsPlusNormal"/>
        <w:jc w:val="right"/>
      </w:pPr>
      <w:r>
        <w:t>Думы города Владивостока</w:t>
      </w:r>
    </w:p>
    <w:p w:rsidR="001761A2" w:rsidRDefault="001761A2">
      <w:pPr>
        <w:pStyle w:val="ConsPlusNormal"/>
        <w:jc w:val="right"/>
      </w:pPr>
      <w:r>
        <w:t>от 17.12.2008 N 198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Title"/>
        <w:jc w:val="center"/>
      </w:pPr>
      <w:bookmarkStart w:id="1" w:name="P35"/>
      <w:bookmarkEnd w:id="1"/>
      <w:r>
        <w:t>ПОЛОЖЕНИЕ</w:t>
      </w:r>
    </w:p>
    <w:p w:rsidR="001761A2" w:rsidRDefault="001761A2">
      <w:pPr>
        <w:pStyle w:val="ConsPlusTitle"/>
        <w:jc w:val="center"/>
      </w:pPr>
      <w:r>
        <w:t>ОБ ОБЩЕСТВЕННОЙ МОЛОДЕЖНОЙ</w:t>
      </w:r>
    </w:p>
    <w:p w:rsidR="001761A2" w:rsidRDefault="001761A2">
      <w:pPr>
        <w:pStyle w:val="ConsPlusTitle"/>
        <w:jc w:val="center"/>
      </w:pPr>
      <w:r>
        <w:t>ПАЛАТЕ ПРИ ДУМЕ ГОРОДА ВЛАДИВОСТОКА</w:t>
      </w:r>
    </w:p>
    <w:p w:rsidR="001761A2" w:rsidRDefault="001761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761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1A2" w:rsidRDefault="001761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1A2" w:rsidRDefault="001761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761A2" w:rsidRDefault="001761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61A2" w:rsidRDefault="001761A2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г. Владивостока</w:t>
            </w:r>
          </w:p>
          <w:p w:rsidR="001761A2" w:rsidRDefault="0017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03.04.2009 </w:t>
            </w:r>
            <w:hyperlink r:id="rId15">
              <w:r>
                <w:rPr>
                  <w:color w:val="0000FF"/>
                </w:rPr>
                <w:t>N 262</w:t>
              </w:r>
            </w:hyperlink>
            <w:r>
              <w:rPr>
                <w:color w:val="392C69"/>
              </w:rPr>
              <w:t xml:space="preserve">, от 14.05.2010 </w:t>
            </w:r>
            <w:hyperlink r:id="rId16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:rsidR="001761A2" w:rsidRDefault="0017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28.02.2011 </w:t>
            </w:r>
            <w:hyperlink r:id="rId17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 xml:space="preserve">, от 24.04.2013 </w:t>
            </w:r>
            <w:hyperlink r:id="rId18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1761A2" w:rsidRDefault="0017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30.07.2015 </w:t>
            </w:r>
            <w:hyperlink r:id="rId19">
              <w:r>
                <w:rPr>
                  <w:color w:val="0000FF"/>
                </w:rPr>
                <w:t>N 499</w:t>
              </w:r>
            </w:hyperlink>
            <w:r>
              <w:rPr>
                <w:color w:val="392C69"/>
              </w:rPr>
              <w:t xml:space="preserve">, от 31.10.2019 </w:t>
            </w:r>
            <w:hyperlink r:id="rId20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,</w:t>
            </w:r>
          </w:p>
          <w:p w:rsidR="001761A2" w:rsidRDefault="0017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30.07.2020 </w:t>
            </w:r>
            <w:hyperlink r:id="rId21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 xml:space="preserve">, от 27.05.2021 </w:t>
            </w:r>
            <w:hyperlink r:id="rId22">
              <w:r>
                <w:rPr>
                  <w:color w:val="0000FF"/>
                </w:rPr>
                <w:t>N 544</w:t>
              </w:r>
            </w:hyperlink>
            <w:r>
              <w:rPr>
                <w:color w:val="392C69"/>
              </w:rPr>
              <w:t>,</w:t>
            </w:r>
          </w:p>
          <w:p w:rsidR="001761A2" w:rsidRDefault="001761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27.04.2023 </w:t>
            </w:r>
            <w:hyperlink r:id="rId23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1A2" w:rsidRDefault="001761A2">
            <w:pPr>
              <w:pStyle w:val="ConsPlusNormal"/>
            </w:pPr>
          </w:p>
        </w:tc>
      </w:tr>
    </w:tbl>
    <w:p w:rsidR="001761A2" w:rsidRDefault="001761A2">
      <w:pPr>
        <w:pStyle w:val="ConsPlusNormal"/>
        <w:jc w:val="both"/>
      </w:pPr>
    </w:p>
    <w:p w:rsidR="001761A2" w:rsidRDefault="001761A2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ind w:firstLine="540"/>
        <w:jc w:val="both"/>
      </w:pPr>
      <w:r>
        <w:t>1. Общественная молодежная палата при Думе города Владивостока (далее - Палата) - совещательный, коллегиальный орган по вопросам молодежной политики при Думе города Владивостока численностью 15 человек.</w:t>
      </w:r>
    </w:p>
    <w:p w:rsidR="001761A2" w:rsidRDefault="001761A2">
      <w:pPr>
        <w:pStyle w:val="ConsPlusNormal"/>
        <w:jc w:val="both"/>
      </w:pPr>
      <w:r>
        <w:t xml:space="preserve">(в ред. Решений Думы г. Владивостока от 28.02.2011 </w:t>
      </w:r>
      <w:hyperlink r:id="rId24">
        <w:r>
          <w:rPr>
            <w:color w:val="0000FF"/>
          </w:rPr>
          <w:t>N 636</w:t>
        </w:r>
      </w:hyperlink>
      <w:r>
        <w:t xml:space="preserve">, от 30.07.2020 </w:t>
      </w:r>
      <w:hyperlink r:id="rId25">
        <w:r>
          <w:rPr>
            <w:color w:val="0000FF"/>
          </w:rPr>
          <w:t>N 416</w:t>
        </w:r>
      </w:hyperlink>
      <w:r>
        <w:t>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 xml:space="preserve">2. В своей деятельности Палата руководствуется </w:t>
      </w:r>
      <w:hyperlink r:id="rId2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законами Приморского края, </w:t>
      </w:r>
      <w:hyperlink r:id="rId27">
        <w:r>
          <w:rPr>
            <w:color w:val="0000FF"/>
          </w:rPr>
          <w:t>Уставом</w:t>
        </w:r>
      </w:hyperlink>
      <w:r>
        <w:t xml:space="preserve"> города Владивостока, настоящим Положением и иными нормативными правовыми актами.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3. Палата организует свою работу на основе принципа гласности, открытости, коллегиальности. Палата осуществляет свою деятельность на общественных началах. Палата имеет эмблему и бланки документов.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4. Палата приступает к исполнению своих полномочий после утверждения ее состава. Палата создается сроком на два года.</w:t>
      </w:r>
    </w:p>
    <w:p w:rsidR="001761A2" w:rsidRDefault="001761A2">
      <w:pPr>
        <w:pStyle w:val="ConsPlusNormal"/>
        <w:jc w:val="both"/>
      </w:pPr>
      <w:r>
        <w:t xml:space="preserve">(п. 4 в ред. </w:t>
      </w:r>
      <w:hyperlink r:id="rId28">
        <w:r>
          <w:rPr>
            <w:color w:val="0000FF"/>
          </w:rPr>
          <w:t>Решения</w:t>
        </w:r>
      </w:hyperlink>
      <w:r>
        <w:t xml:space="preserve"> Думы г. Владивостока от 30.07.2015 N 499)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5. В случае досрочного прекращения более половины членов Палаты полномочия Палаты прекращаются досрочно.</w:t>
      </w:r>
    </w:p>
    <w:p w:rsidR="001761A2" w:rsidRDefault="001761A2">
      <w:pPr>
        <w:pStyle w:val="ConsPlusNormal"/>
        <w:jc w:val="both"/>
      </w:pPr>
      <w:r>
        <w:t xml:space="preserve">(п. 5 введен </w:t>
      </w:r>
      <w:hyperlink r:id="rId29">
        <w:r>
          <w:rPr>
            <w:color w:val="0000FF"/>
          </w:rPr>
          <w:t>Решением</w:t>
        </w:r>
      </w:hyperlink>
      <w:r>
        <w:t xml:space="preserve"> Думы г. Владивостока от 30.07.2015 N 499)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Title"/>
        <w:ind w:firstLine="540"/>
        <w:jc w:val="both"/>
        <w:outlineLvl w:val="1"/>
      </w:pPr>
      <w:bookmarkStart w:id="2" w:name="P57"/>
      <w:bookmarkEnd w:id="2"/>
      <w:r>
        <w:t>Статья 2. Цели и задачи деятельности Палаты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ind w:firstLine="540"/>
        <w:jc w:val="both"/>
      </w:pPr>
      <w:r>
        <w:t>1. Целями деятельности Палаты является привлечение молодежи к участию в общественной и общественно-политической жизни города Владивостока, в деятельности органов местного самоуправления в различных сферах жизни общества.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2. Задачами деятельности Палаты являются: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популяризация идей участия молодежи в общественной и общественно-политической жизни общества;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формирование правовой культуры и правового сознания молодежи города Владивостока;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изучение и анализ проблем молодежи;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lastRenderedPageBreak/>
        <w:t>взаимодействие с молодежными общественными организациями, движениями, действующими в городе Владивостоке и Приморском крае, других субъектах Российской Федерации;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информирование Думы города Владивостока о проблемах молодежи;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участие в работе над проектами муниципальных правовых актов города Владивостока в области регулирования молодежной политики, разработка соответствующих рекомендаций и предложений;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организация и проведение мероприятий, направленных на реализацию задач в области молодежной политики.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Title"/>
        <w:ind w:firstLine="540"/>
        <w:jc w:val="both"/>
        <w:outlineLvl w:val="1"/>
      </w:pPr>
      <w:r>
        <w:t>Статья 3. Состав Палаты</w:t>
      </w:r>
    </w:p>
    <w:p w:rsidR="001761A2" w:rsidRDefault="001761A2">
      <w:pPr>
        <w:pStyle w:val="ConsPlusNormal"/>
        <w:ind w:firstLine="540"/>
        <w:jc w:val="both"/>
      </w:pPr>
    </w:p>
    <w:p w:rsidR="001761A2" w:rsidRDefault="001761A2">
      <w:pPr>
        <w:pStyle w:val="ConsPlusNormal"/>
        <w:ind w:firstLine="540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Думы г. Владивостока от 31.10.2019 N 303)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ind w:firstLine="540"/>
        <w:jc w:val="both"/>
      </w:pPr>
      <w:r>
        <w:t>1. В состав Палаты включается молодежь в возрасте от 14 до 35 лет (включительно). Состав Палаты утверждается решением Думы города Владивостока.</w:t>
      </w:r>
    </w:p>
    <w:p w:rsidR="001761A2" w:rsidRDefault="001761A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Думы г. Владивостока от 27.05.2021 N 544)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Палата состоит из членов, кандидатуры которых предложены общественными объединениями (их региональными или местными отделениями, организациями), зарегистрированными в установленном законом порядке и приобретшими права юридического лица, членов, кандидатуры которых предложены общественными объединениями, функционирующими без государственной регистрации и приобретения прав юридического лица, и членов, кандидатуры которых предложены учебными заведениями, получившими лицензию на осуществление образовательной деятельности.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2. Дума города Владивостока принимает решение о начале процедуры формирования Палаты (о проведении дополнительного набора в кадровый резерв Палаты).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Решение Думы города Владивостока о начале процедуры формирования Палаты (о проведении дополнительного набора в кадровый резерв Палаты) публикуется в официальных источниках опубликования правовых актов Думы города Владивостока и (или) размещается на сайте Думы города Владивостока в информационно-телекоммуникационной сети "Интернет".</w:t>
      </w:r>
    </w:p>
    <w:p w:rsidR="001761A2" w:rsidRDefault="001761A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Думы г. Владивостока от 30.07.2020 N 416)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В решении Думы города Владивостока указываются сроки и место приема предложений по кандидатурам членов Палаты. При этом срок приема предложений по кандидатурам членов Палаты (кадрового резерва палаты) не может быть менее 30 календарных дней.</w:t>
      </w:r>
    </w:p>
    <w:p w:rsidR="001761A2" w:rsidRDefault="001761A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Думы г. Владивостока от 30.07.2020 N 416)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От каждого общественного объединения, учебного заведения может быть предложено не более трех кандидатур членов Палаты, а при дополнительном наборе в кадровый резерв Палаты - не более одной кандидатуры.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При этом в состав Палаты с учетом кадрового резерва Палаты не может входить более трех представителей от одного общественного объединения, учебного заведения.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К предложению прилагаются следующие документы: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резюме кандидата: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характеристика на кандидата от общественного объединения, учебного заведения, направившего предложение о кандидатуре;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lastRenderedPageBreak/>
        <w:t>решение общественного объединения, учебного заведения о выдвижении кандидатуры в состав Палаты (кадрового резерва Палаты);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для зарегистрированных объединений: копия свидетельства о государственной регистрации общественного объединения (регионального или местного отделения, организации);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для незарегистрированных объединений: копия решения о создании объединения, копия устава (положения), утвержденного учредителями (участниками, членами), общим собранием (съездом);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для учебных заведений: копия свидетельства о государственной регистрации и копия лицензии на осуществление образовательной деятельности, заверенная печатью организации;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 xml:space="preserve">проект, содержащий предложения кандидата по решению задачи (задач), указанных в </w:t>
      </w:r>
      <w:hyperlink w:anchor="P57">
        <w:r>
          <w:rPr>
            <w:color w:val="0000FF"/>
          </w:rPr>
          <w:t>статье 2</w:t>
        </w:r>
      </w:hyperlink>
      <w:r>
        <w:t xml:space="preserve"> настоящего Положения.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3. Комитет по молодежной политике, физической культуре и спорту Думы города Владивостока рассматривает поступившие предложения, принимает решение о рекомендации кандидатур для включения в состав Палаты (кадрового резерва Палаты), разрабатывает проект решения Думы города Владивостока об утверждении состава Палаты (о внесении изменений в решение Думы города Владивостока об утверждении состава Палаты) и вносит его в Думу города Владивостока.</w:t>
      </w:r>
    </w:p>
    <w:p w:rsidR="001761A2" w:rsidRDefault="001761A2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Думы г. Владивостока от 27.04.2023 N 170)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4. Срок полномочий членов Палаты равен сроку полномочий Палаты.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5. При рассмотрении кандидатур в состав Палаты решением Думы города Владивостока может создаваться кадровый резерв Палаты в количестве не более десяти человек для замещения членов Палаты, прекративших свои полномочия досрочно.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Дополнительный набор в кадровый резерв Палаты может производиться по решению Думы города Владивостока в течение всего срока полномочий Палаты в порядке, установленном настоящим Положением для избрания членов Палаты.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6. При досрочном прекращении полномочий члена Палаты замещение вакантных мест осуществляется из числа членов кадрового резерва Палаты по предложению Палаты решением Думы города Владивостока.</w:t>
      </w:r>
    </w:p>
    <w:p w:rsidR="001761A2" w:rsidRDefault="001761A2">
      <w:pPr>
        <w:pStyle w:val="ConsPlusNormal"/>
        <w:jc w:val="both"/>
      </w:pPr>
      <w:r>
        <w:t xml:space="preserve">(п. 6 в ред. </w:t>
      </w:r>
      <w:hyperlink r:id="rId35">
        <w:r>
          <w:rPr>
            <w:color w:val="0000FF"/>
          </w:rPr>
          <w:t>Решения</w:t>
        </w:r>
      </w:hyperlink>
      <w:r>
        <w:t xml:space="preserve"> Думы г. Владивостока от 27.04.2023 N 170)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Title"/>
        <w:ind w:firstLine="540"/>
        <w:jc w:val="both"/>
        <w:outlineLvl w:val="1"/>
      </w:pPr>
      <w:r>
        <w:t>Статья 4. Структура Палаты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ind w:firstLine="540"/>
        <w:jc w:val="both"/>
      </w:pPr>
      <w:r>
        <w:t>В структуру Палаты входят: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председатель,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заместители председателя,</w:t>
      </w:r>
    </w:p>
    <w:p w:rsidR="001761A2" w:rsidRDefault="001761A2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Думы г. Владивостока от 30.07.2015 N 499)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 xml:space="preserve">абзац исключен с 28 февраля 2011 года. - </w:t>
      </w:r>
      <w:hyperlink r:id="rId37">
        <w:r>
          <w:rPr>
            <w:color w:val="0000FF"/>
          </w:rPr>
          <w:t>Решение</w:t>
        </w:r>
      </w:hyperlink>
      <w:r>
        <w:t xml:space="preserve"> Думы г. Владивостока от 28.02.2011 N 636,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рабочие группы,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иные рабочие органы, установленные Регламентом Палаты.</w:t>
      </w:r>
    </w:p>
    <w:p w:rsidR="001761A2" w:rsidRDefault="001761A2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Решением</w:t>
        </w:r>
      </w:hyperlink>
      <w:r>
        <w:t xml:space="preserve"> Думы г. Владивостока от 14.05.2010 N 501)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Title"/>
        <w:ind w:firstLine="540"/>
        <w:jc w:val="both"/>
        <w:outlineLvl w:val="1"/>
      </w:pPr>
      <w:r>
        <w:t>Статья 5. Председатель, заместители председателя Палаты</w:t>
      </w:r>
    </w:p>
    <w:p w:rsidR="001761A2" w:rsidRDefault="001761A2">
      <w:pPr>
        <w:pStyle w:val="ConsPlusNormal"/>
        <w:ind w:firstLine="540"/>
        <w:jc w:val="both"/>
      </w:pPr>
    </w:p>
    <w:p w:rsidR="001761A2" w:rsidRDefault="001761A2">
      <w:pPr>
        <w:pStyle w:val="ConsPlusNormal"/>
        <w:ind w:firstLine="540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Думы г. Владивостока от 30.07.2015 N 499)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ind w:firstLine="540"/>
        <w:jc w:val="both"/>
      </w:pPr>
      <w:r>
        <w:t>Председатель Палаты назначается Думой города Владивостока из числа членов Палаты в течение одного месяца со дня утверждения состава Палаты. Полномочия председателя Палаты начинаются со дня принятия решения о его назначении и прекращаются по окончании срока полномочий Палаты.</w:t>
      </w:r>
    </w:p>
    <w:p w:rsidR="001761A2" w:rsidRDefault="001761A2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Думы г. Владивостока от 31.10.2019 N 303)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Кандидатуры на должность председателя могут быть предложены депутатами Думы города Владивостока, членами Палаты, а также путем самовыдвижения. Кандидатуры на должность председателя должны дать согласие на назначение на указанную должность.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В случае досрочного прекращения полномочий председателя Палаты Дума города Владивостока назначает председателя Палаты из числа членов Палаты в течение одного месяца со дня принятия решения о досрочном прекращении полномочий председателя Палаты.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Заместители председателя Палаты назначаются решением Палаты. Срок полномочий заместителей председателя Палаты истекает по окончании срока полномочий Палаты.</w:t>
      </w:r>
    </w:p>
    <w:p w:rsidR="001761A2" w:rsidRDefault="001761A2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Решения</w:t>
        </w:r>
      </w:hyperlink>
      <w:r>
        <w:t xml:space="preserve"> Думы г. Владивостока от 31.10.2019 N 303)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По решению Палаты может быть избрано не более двух заместителей председателя Палаты.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Председатель, заместители председателя осуществляют свои полномочия в соответствии с Регламентом Палаты.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Полномочия председателя Палаты прекращаются досрочно в следующих случаях: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при подаче им письменного заявления о сложении полномочий;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по инициативе Палаты, за которую проголосовало не менее половины от установленного числа членов Палаты;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при досрочном прекращении им полномочий как члена Палаты.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Решение о досрочном прекращении полномочий председателя Палаты принимается Думой города Владивостока на основании решения Палаты.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Title"/>
        <w:ind w:firstLine="540"/>
        <w:jc w:val="both"/>
        <w:outlineLvl w:val="1"/>
      </w:pPr>
      <w:r>
        <w:t xml:space="preserve">Статья 6. Исключена с 28 февраля 2011 года. - </w:t>
      </w:r>
      <w:hyperlink r:id="rId42">
        <w:r>
          <w:rPr>
            <w:color w:val="0000FF"/>
          </w:rPr>
          <w:t>Решение</w:t>
        </w:r>
      </w:hyperlink>
      <w:r>
        <w:t xml:space="preserve"> Думы г. Владивостока от 28.02.2011 N 636.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Title"/>
        <w:ind w:firstLine="540"/>
        <w:jc w:val="both"/>
        <w:outlineLvl w:val="1"/>
      </w:pPr>
      <w:r>
        <w:t>Статья 7. Рабочие группы Палаты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ind w:firstLine="540"/>
        <w:jc w:val="both"/>
      </w:pPr>
      <w:r>
        <w:t>Палата может создавать рабочие группы по любым вопросам своей деятельности. Порядок формирования рабочей группы Палаты устанавливается Регламентом Палаты.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По результатам деятельности рабочая группа представляет на заседание Палаты доклад по существу вопроса, для решения которого она была создана.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Рабочая группа прекращает свою деятельность по решению Палаты или после выполнения возложенных на нее задач.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Title"/>
        <w:ind w:firstLine="540"/>
        <w:jc w:val="both"/>
        <w:outlineLvl w:val="1"/>
      </w:pPr>
      <w:r>
        <w:t>Статья 8. Компетенция Палаты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ind w:firstLine="540"/>
        <w:jc w:val="both"/>
      </w:pPr>
      <w:r>
        <w:t xml:space="preserve">1. Палата в целях </w:t>
      </w:r>
      <w:proofErr w:type="gramStart"/>
      <w:r>
        <w:t>осуществления</w:t>
      </w:r>
      <w:proofErr w:type="gramEnd"/>
      <w:r>
        <w:t xml:space="preserve"> возложенных на нее задач имеет право: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lastRenderedPageBreak/>
        <w:t>приглашать на свои заседания должностных лиц органов государственной власти и местного самоуправления, представителей учреждений, предприятий, общественных объединений и иных организаций;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направлять обращения в вышеуказанные организации;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направлять обращения по вопросам молодежной политики депутатам и в комитеты Думы города Владивостока;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осуществлять сбор и анализ информации о проблемах молодежи, разрабатывать предложения по их решению;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организовывать и проводить просветительские, научные, иные социально значимые мероприятия;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распространять информацию о своей деятельности;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осуществлять взаимодействие с детскими, молодежными и иными общественными объединениями с целью обмена опытом и информацией, организации и проведения совместных мероприятий.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2. Палата представляет отчет о своей деятельности не реже 1 раза в квартал в комитет по молодежной политике, физической культуре и спорту Думы города Владивостока.</w:t>
      </w:r>
    </w:p>
    <w:p w:rsidR="001761A2" w:rsidRDefault="001761A2">
      <w:pPr>
        <w:pStyle w:val="ConsPlusNormal"/>
        <w:jc w:val="both"/>
      </w:pPr>
      <w:r>
        <w:t xml:space="preserve">(п. 2 в ред. </w:t>
      </w:r>
      <w:hyperlink r:id="rId43">
        <w:r>
          <w:rPr>
            <w:color w:val="0000FF"/>
          </w:rPr>
          <w:t>Решения</w:t>
        </w:r>
      </w:hyperlink>
      <w:r>
        <w:t xml:space="preserve"> Думы г. Владивостока от 27.04.2023 N 170)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Title"/>
        <w:ind w:firstLine="540"/>
        <w:jc w:val="both"/>
        <w:outlineLvl w:val="1"/>
      </w:pPr>
      <w:r>
        <w:t>Статья 9. Права и обязанности члена Палаты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ind w:firstLine="540"/>
        <w:jc w:val="both"/>
      </w:pPr>
      <w:r>
        <w:t>1. Член Палаты имеет право: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вносить на рассмотрение Палаты предложения по вопросам его деятельности;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участвовать в заседаниях Палаты с правом решающего голоса;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выдвигать свою кандидатуру для избрания на должность председателя и руководителя рабочей группы Палаты;</w:t>
      </w:r>
    </w:p>
    <w:p w:rsidR="001761A2" w:rsidRDefault="001761A2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Думы г. Владивостока от 28.02.2011 N 636)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участвовать в мероприятиях, организуемых Палатой;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входить в состав рабочих групп Палаты;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получать необходимую информацию, связанную с деятельностью Палаты;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присутствовать на заседаниях Думы города Владивостока, заседаниях комитетов Думы города Владивостока.</w:t>
      </w:r>
    </w:p>
    <w:p w:rsidR="001761A2" w:rsidRDefault="001761A2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Решением</w:t>
        </w:r>
      </w:hyperlink>
      <w:r>
        <w:t xml:space="preserve"> Думы г. Владивостока от 14.05.2010 N 501)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2. Члены Палаты обязаны: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соблюдать требования законодательства Российской Федерации;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выполнять поручения Палаты и ее рабочих групп;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участвовать в деятельности Палаты, посещать ее заседания.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Title"/>
        <w:ind w:firstLine="540"/>
        <w:jc w:val="both"/>
        <w:outlineLvl w:val="1"/>
      </w:pPr>
      <w:r>
        <w:t>Статья 10. Досрочное прекращение полномочий члена Палаты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ind w:firstLine="540"/>
        <w:jc w:val="both"/>
      </w:pPr>
      <w:r>
        <w:lastRenderedPageBreak/>
        <w:t>Полномочия члена Палаты прекращаются досрочно: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по собственному желанию;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в случае отзыва соответствующим общественным объединением, учебным заведением;</w:t>
      </w:r>
    </w:p>
    <w:p w:rsidR="001761A2" w:rsidRDefault="001761A2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Решения</w:t>
        </w:r>
      </w:hyperlink>
      <w:r>
        <w:t xml:space="preserve"> Думы г. Владивостока от 31.10.2019 N 303)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по решению большинства от установленного числа членов Палаты;</w:t>
      </w:r>
    </w:p>
    <w:p w:rsidR="001761A2" w:rsidRDefault="001761A2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Решения</w:t>
        </w:r>
      </w:hyperlink>
      <w:r>
        <w:t xml:space="preserve"> Думы г. Владивостока от 27.04.2023 N 170)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в случае пропуска без уважительной причины трех очередных заседаний Палаты подряд.</w:t>
      </w:r>
    </w:p>
    <w:p w:rsidR="001761A2" w:rsidRDefault="001761A2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Решения</w:t>
        </w:r>
      </w:hyperlink>
      <w:r>
        <w:t xml:space="preserve"> Думы г. Владивостока от 31.10.2019 N 303)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Решение о досрочном прекращении полномочий члена Палаты принимается Думой города Владивостока на основании решения Палаты.</w:t>
      </w:r>
    </w:p>
    <w:p w:rsidR="001761A2" w:rsidRDefault="001761A2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Решения</w:t>
        </w:r>
      </w:hyperlink>
      <w:r>
        <w:t xml:space="preserve"> Думы г. Владивостока от 30.07.2015 N 499)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Замещение вакантных мест членов Палаты происходит в порядке, установленном настоящим Положением.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Title"/>
        <w:ind w:firstLine="540"/>
        <w:jc w:val="both"/>
        <w:outlineLvl w:val="1"/>
      </w:pPr>
      <w:r>
        <w:t>Статья 11. Порядок работы Палаты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ind w:firstLine="540"/>
        <w:jc w:val="both"/>
      </w:pPr>
      <w:r>
        <w:t>Основной формой деятельности Палаты являются заседания.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Заседание Палаты правомочно, если на нем присутствуют более половины от числа избранных членов палаты.</w:t>
      </w:r>
    </w:p>
    <w:p w:rsidR="001761A2" w:rsidRDefault="001761A2">
      <w:pPr>
        <w:pStyle w:val="ConsPlusNormal"/>
        <w:jc w:val="both"/>
      </w:pPr>
      <w:r>
        <w:t xml:space="preserve">(введено </w:t>
      </w:r>
      <w:hyperlink r:id="rId50">
        <w:r>
          <w:rPr>
            <w:color w:val="0000FF"/>
          </w:rPr>
          <w:t>Решением</w:t>
        </w:r>
      </w:hyperlink>
      <w:r>
        <w:t xml:space="preserve"> Думы г. Владивостока от 14.05.2010 N 501; в ред. </w:t>
      </w:r>
      <w:hyperlink r:id="rId51">
        <w:r>
          <w:rPr>
            <w:color w:val="0000FF"/>
          </w:rPr>
          <w:t>Решения</w:t>
        </w:r>
      </w:hyperlink>
      <w:r>
        <w:t xml:space="preserve"> Думы г. Владивостока от 28.02.2011 N 636)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По результатам рассмотрения вопросов на заседании Палаты принимаются решения. Решения подписываются председателем Палаты.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Решение Палаты принимается большинством голосов от числа присутствующих членов Палаты. Принятие решения Палаты в форме заочного голосования не допускается.</w:t>
      </w:r>
    </w:p>
    <w:p w:rsidR="001761A2" w:rsidRDefault="001761A2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Решения</w:t>
        </w:r>
      </w:hyperlink>
      <w:r>
        <w:t xml:space="preserve"> Думы г. Владивостока от 30.07.2015 N 499)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 xml:space="preserve">Абзац исключен с 14 мая 2010 года. - </w:t>
      </w:r>
      <w:hyperlink r:id="rId53">
        <w:r>
          <w:rPr>
            <w:color w:val="0000FF"/>
          </w:rPr>
          <w:t>Решение</w:t>
        </w:r>
      </w:hyperlink>
      <w:r>
        <w:t xml:space="preserve"> Думы г. Владивостока от 14.05.2010 N 501.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 xml:space="preserve">Абзац исключен с 30 июля 2015 года - </w:t>
      </w:r>
      <w:hyperlink r:id="rId54">
        <w:r>
          <w:rPr>
            <w:color w:val="0000FF"/>
          </w:rPr>
          <w:t>Решение</w:t>
        </w:r>
      </w:hyperlink>
      <w:r>
        <w:t xml:space="preserve"> Думы г. Владивостока от 30.07.2015 N 499.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Порядок проведения заседаний, организации голосования, оформления решений, направления их в Думу города Владивостока устанавливается Регламентом Палаты.</w:t>
      </w:r>
    </w:p>
    <w:p w:rsidR="001761A2" w:rsidRDefault="001761A2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Решения</w:t>
        </w:r>
      </w:hyperlink>
      <w:r>
        <w:t xml:space="preserve"> Думы г. Владивостока от 30.07.2015 N 499)</w:t>
      </w:r>
    </w:p>
    <w:p w:rsidR="001761A2" w:rsidRDefault="001761A2">
      <w:pPr>
        <w:pStyle w:val="ConsPlusNormal"/>
        <w:spacing w:before="220"/>
        <w:ind w:firstLine="540"/>
        <w:jc w:val="both"/>
      </w:pPr>
      <w:r>
        <w:t>Координацию деятельности Палаты осуществляет председатель комитета по молодежной политике, физической культуре и спорту Думы города Владивостока.</w:t>
      </w:r>
    </w:p>
    <w:p w:rsidR="001761A2" w:rsidRDefault="001761A2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Решения</w:t>
        </w:r>
      </w:hyperlink>
      <w:r>
        <w:t xml:space="preserve"> Думы г. Владивостока от 27.04.2023 N 170)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Title"/>
        <w:ind w:firstLine="540"/>
        <w:jc w:val="both"/>
        <w:outlineLvl w:val="1"/>
      </w:pPr>
      <w:r>
        <w:t>Статья 12. Прекращение деятельности Палаты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ind w:firstLine="540"/>
        <w:jc w:val="both"/>
      </w:pPr>
      <w:r>
        <w:t>Палата прекращает свою деятельность по решению Думы города Владивостока.</w:t>
      </w: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jc w:val="both"/>
      </w:pPr>
    </w:p>
    <w:p w:rsidR="001761A2" w:rsidRDefault="001761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05BB" w:rsidRDefault="004605BB"/>
    <w:sectPr w:rsidR="004605BB" w:rsidSect="00F9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A2"/>
    <w:rsid w:val="001761A2"/>
    <w:rsid w:val="004605BB"/>
    <w:rsid w:val="00D9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C4528-CE8E-4DF2-9048-1E7B8AEC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1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761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761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81968" TargetMode="External"/><Relationship Id="rId18" Type="http://schemas.openxmlformats.org/officeDocument/2006/relationships/hyperlink" Target="https://login.consultant.ru/link/?req=doc&amp;base=RLAW020&amp;n=61481&amp;dst=100005" TargetMode="External"/><Relationship Id="rId26" Type="http://schemas.openxmlformats.org/officeDocument/2006/relationships/hyperlink" Target="https://login.consultant.ru/link/?req=doc&amp;base=LAW&amp;n=2875" TargetMode="External"/><Relationship Id="rId39" Type="http://schemas.openxmlformats.org/officeDocument/2006/relationships/hyperlink" Target="https://login.consultant.ru/link/?req=doc&amp;base=RLAW020&amp;n=85239&amp;dst=100021" TargetMode="External"/><Relationship Id="rId21" Type="http://schemas.openxmlformats.org/officeDocument/2006/relationships/hyperlink" Target="https://login.consultant.ru/link/?req=doc&amp;base=RLAW020&amp;n=147940&amp;dst=100005" TargetMode="External"/><Relationship Id="rId34" Type="http://schemas.openxmlformats.org/officeDocument/2006/relationships/hyperlink" Target="https://login.consultant.ru/link/?req=doc&amp;base=RLAW020&amp;n=184277&amp;dst=100007" TargetMode="External"/><Relationship Id="rId42" Type="http://schemas.openxmlformats.org/officeDocument/2006/relationships/hyperlink" Target="https://login.consultant.ru/link/?req=doc&amp;base=RLAW020&amp;n=42957&amp;dst=100012" TargetMode="External"/><Relationship Id="rId47" Type="http://schemas.openxmlformats.org/officeDocument/2006/relationships/hyperlink" Target="https://login.consultant.ru/link/?req=doc&amp;base=RLAW020&amp;n=184277&amp;dst=100012" TargetMode="External"/><Relationship Id="rId50" Type="http://schemas.openxmlformats.org/officeDocument/2006/relationships/hyperlink" Target="https://login.consultant.ru/link/?req=doc&amp;base=RLAW020&amp;n=37155&amp;dst=100020" TargetMode="External"/><Relationship Id="rId55" Type="http://schemas.openxmlformats.org/officeDocument/2006/relationships/hyperlink" Target="https://login.consultant.ru/link/?req=doc&amp;base=RLAW020&amp;n=85239&amp;dst=100039" TargetMode="External"/><Relationship Id="rId7" Type="http://schemas.openxmlformats.org/officeDocument/2006/relationships/hyperlink" Target="https://login.consultant.ru/link/?req=doc&amp;base=RLAW020&amp;n=61481&amp;dst=100005" TargetMode="External"/><Relationship Id="rId12" Type="http://schemas.openxmlformats.org/officeDocument/2006/relationships/hyperlink" Target="https://login.consultant.ru/link/?req=doc&amp;base=RLAW020&amp;n=184277&amp;dst=100005" TargetMode="External"/><Relationship Id="rId17" Type="http://schemas.openxmlformats.org/officeDocument/2006/relationships/hyperlink" Target="https://login.consultant.ru/link/?req=doc&amp;base=RLAW020&amp;n=42957&amp;dst=100005" TargetMode="External"/><Relationship Id="rId25" Type="http://schemas.openxmlformats.org/officeDocument/2006/relationships/hyperlink" Target="https://login.consultant.ru/link/?req=doc&amp;base=RLAW020&amp;n=147940&amp;dst=100006" TargetMode="External"/><Relationship Id="rId33" Type="http://schemas.openxmlformats.org/officeDocument/2006/relationships/hyperlink" Target="https://login.consultant.ru/link/?req=doc&amp;base=RLAW020&amp;n=147940&amp;dst=100009" TargetMode="External"/><Relationship Id="rId38" Type="http://schemas.openxmlformats.org/officeDocument/2006/relationships/hyperlink" Target="https://login.consultant.ru/link/?req=doc&amp;base=RLAW020&amp;n=37155&amp;dst=100007" TargetMode="External"/><Relationship Id="rId46" Type="http://schemas.openxmlformats.org/officeDocument/2006/relationships/hyperlink" Target="https://login.consultant.ru/link/?req=doc&amp;base=RLAW020&amp;n=137872&amp;dst=1000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0&amp;n=37155&amp;dst=100005" TargetMode="External"/><Relationship Id="rId20" Type="http://schemas.openxmlformats.org/officeDocument/2006/relationships/hyperlink" Target="https://login.consultant.ru/link/?req=doc&amp;base=RLAW020&amp;n=137872&amp;dst=100005" TargetMode="External"/><Relationship Id="rId29" Type="http://schemas.openxmlformats.org/officeDocument/2006/relationships/hyperlink" Target="https://login.consultant.ru/link/?req=doc&amp;base=RLAW020&amp;n=85239&amp;dst=100010" TargetMode="External"/><Relationship Id="rId41" Type="http://schemas.openxmlformats.org/officeDocument/2006/relationships/hyperlink" Target="https://login.consultant.ru/link/?req=doc&amp;base=RLAW020&amp;n=137872&amp;dst=100032" TargetMode="External"/><Relationship Id="rId54" Type="http://schemas.openxmlformats.org/officeDocument/2006/relationships/hyperlink" Target="https://login.consultant.ru/link/?req=doc&amp;base=RLAW020&amp;n=85239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42957&amp;dst=100005" TargetMode="External"/><Relationship Id="rId11" Type="http://schemas.openxmlformats.org/officeDocument/2006/relationships/hyperlink" Target="https://login.consultant.ru/link/?req=doc&amp;base=RLAW020&amp;n=158679&amp;dst=100005" TargetMode="External"/><Relationship Id="rId24" Type="http://schemas.openxmlformats.org/officeDocument/2006/relationships/hyperlink" Target="https://login.consultant.ru/link/?req=doc&amp;base=RLAW020&amp;n=42957&amp;dst=100007" TargetMode="External"/><Relationship Id="rId32" Type="http://schemas.openxmlformats.org/officeDocument/2006/relationships/hyperlink" Target="https://login.consultant.ru/link/?req=doc&amp;base=RLAW020&amp;n=147940&amp;dst=100007" TargetMode="External"/><Relationship Id="rId37" Type="http://schemas.openxmlformats.org/officeDocument/2006/relationships/hyperlink" Target="https://login.consultant.ru/link/?req=doc&amp;base=RLAW020&amp;n=42957&amp;dst=100011" TargetMode="External"/><Relationship Id="rId40" Type="http://schemas.openxmlformats.org/officeDocument/2006/relationships/hyperlink" Target="https://login.consultant.ru/link/?req=doc&amp;base=RLAW020&amp;n=137872&amp;dst=100031" TargetMode="External"/><Relationship Id="rId45" Type="http://schemas.openxmlformats.org/officeDocument/2006/relationships/hyperlink" Target="https://login.consultant.ru/link/?req=doc&amp;base=RLAW020&amp;n=37155&amp;dst=100015" TargetMode="External"/><Relationship Id="rId53" Type="http://schemas.openxmlformats.org/officeDocument/2006/relationships/hyperlink" Target="https://login.consultant.ru/link/?req=doc&amp;base=RLAW020&amp;n=37155&amp;dst=100022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20&amp;n=37155&amp;dst=100005" TargetMode="External"/><Relationship Id="rId15" Type="http://schemas.openxmlformats.org/officeDocument/2006/relationships/hyperlink" Target="https://login.consultant.ru/link/?req=doc&amp;base=RLAW020&amp;n=29365&amp;dst=100005" TargetMode="External"/><Relationship Id="rId23" Type="http://schemas.openxmlformats.org/officeDocument/2006/relationships/hyperlink" Target="https://login.consultant.ru/link/?req=doc&amp;base=RLAW020&amp;n=184277&amp;dst=100005" TargetMode="External"/><Relationship Id="rId28" Type="http://schemas.openxmlformats.org/officeDocument/2006/relationships/hyperlink" Target="https://login.consultant.ru/link/?req=doc&amp;base=RLAW020&amp;n=85239&amp;dst=100008" TargetMode="External"/><Relationship Id="rId36" Type="http://schemas.openxmlformats.org/officeDocument/2006/relationships/hyperlink" Target="https://login.consultant.ru/link/?req=doc&amp;base=RLAW020&amp;n=85239&amp;dst=100006" TargetMode="External"/><Relationship Id="rId49" Type="http://schemas.openxmlformats.org/officeDocument/2006/relationships/hyperlink" Target="https://login.consultant.ru/link/?req=doc&amp;base=RLAW020&amp;n=85239&amp;dst=10003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20&amp;n=147940&amp;dst=100005" TargetMode="External"/><Relationship Id="rId19" Type="http://schemas.openxmlformats.org/officeDocument/2006/relationships/hyperlink" Target="https://login.consultant.ru/link/?req=doc&amp;base=RLAW020&amp;n=85239&amp;dst=100006" TargetMode="External"/><Relationship Id="rId31" Type="http://schemas.openxmlformats.org/officeDocument/2006/relationships/hyperlink" Target="https://login.consultant.ru/link/?req=doc&amp;base=RLAW020&amp;n=158679&amp;dst=100005" TargetMode="External"/><Relationship Id="rId44" Type="http://schemas.openxmlformats.org/officeDocument/2006/relationships/hyperlink" Target="https://login.consultant.ru/link/?req=doc&amp;base=RLAW020&amp;n=42957&amp;dst=100013" TargetMode="External"/><Relationship Id="rId52" Type="http://schemas.openxmlformats.org/officeDocument/2006/relationships/hyperlink" Target="https://login.consultant.ru/link/?req=doc&amp;base=RLAW020&amp;n=85239&amp;dst=100036" TargetMode="External"/><Relationship Id="rId4" Type="http://schemas.openxmlformats.org/officeDocument/2006/relationships/hyperlink" Target="https://login.consultant.ru/link/?req=doc&amp;base=RLAW020&amp;n=29365&amp;dst=100005" TargetMode="External"/><Relationship Id="rId9" Type="http://schemas.openxmlformats.org/officeDocument/2006/relationships/hyperlink" Target="https://login.consultant.ru/link/?req=doc&amp;base=RLAW020&amp;n=137872&amp;dst=100005" TargetMode="External"/><Relationship Id="rId14" Type="http://schemas.openxmlformats.org/officeDocument/2006/relationships/hyperlink" Target="https://login.consultant.ru/link/?req=doc&amp;base=RLAW020&amp;n=26472" TargetMode="External"/><Relationship Id="rId22" Type="http://schemas.openxmlformats.org/officeDocument/2006/relationships/hyperlink" Target="https://login.consultant.ru/link/?req=doc&amp;base=RLAW020&amp;n=158679&amp;dst=100005" TargetMode="External"/><Relationship Id="rId27" Type="http://schemas.openxmlformats.org/officeDocument/2006/relationships/hyperlink" Target="https://login.consultant.ru/link/?req=doc&amp;base=RLAW020&amp;n=26472" TargetMode="External"/><Relationship Id="rId30" Type="http://schemas.openxmlformats.org/officeDocument/2006/relationships/hyperlink" Target="https://login.consultant.ru/link/?req=doc&amp;base=RLAW020&amp;n=137872&amp;dst=100006" TargetMode="External"/><Relationship Id="rId35" Type="http://schemas.openxmlformats.org/officeDocument/2006/relationships/hyperlink" Target="https://login.consultant.ru/link/?req=doc&amp;base=RLAW020&amp;n=184277&amp;dst=100008" TargetMode="External"/><Relationship Id="rId43" Type="http://schemas.openxmlformats.org/officeDocument/2006/relationships/hyperlink" Target="https://login.consultant.ru/link/?req=doc&amp;base=RLAW020&amp;n=184277&amp;dst=100010" TargetMode="External"/><Relationship Id="rId48" Type="http://schemas.openxmlformats.org/officeDocument/2006/relationships/hyperlink" Target="https://login.consultant.ru/link/?req=doc&amp;base=RLAW020&amp;n=137872&amp;dst=100035" TargetMode="External"/><Relationship Id="rId56" Type="http://schemas.openxmlformats.org/officeDocument/2006/relationships/hyperlink" Target="https://login.consultant.ru/link/?req=doc&amp;base=RLAW020&amp;n=184277&amp;dst=100014" TargetMode="External"/><Relationship Id="rId8" Type="http://schemas.openxmlformats.org/officeDocument/2006/relationships/hyperlink" Target="https://login.consultant.ru/link/?req=doc&amp;base=RLAW020&amp;n=85239&amp;dst=100005" TargetMode="External"/><Relationship Id="rId51" Type="http://schemas.openxmlformats.org/officeDocument/2006/relationships/hyperlink" Target="https://login.consultant.ru/link/?req=doc&amp;base=RLAW020&amp;n=42957&amp;dst=10001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Александровна</dc:creator>
  <cp:keywords/>
  <dc:description/>
  <cp:lastModifiedBy>Олеся Александровна</cp:lastModifiedBy>
  <cp:revision>2</cp:revision>
  <dcterms:created xsi:type="dcterms:W3CDTF">2025-04-01T23:27:00Z</dcterms:created>
  <dcterms:modified xsi:type="dcterms:W3CDTF">2025-04-01T23:27:00Z</dcterms:modified>
</cp:coreProperties>
</file>